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336" w:rsidRDefault="008E7336" w:rsidP="008E7336">
      <w:pPr>
        <w:spacing w:line="540" w:lineRule="exact"/>
        <w:jc w:val="center"/>
        <w:rPr>
          <w:rFonts w:ascii="黑体" w:eastAsia="黑体"/>
          <w:b/>
          <w:bCs/>
          <w:sz w:val="32"/>
          <w:u w:val="single"/>
        </w:rPr>
      </w:pPr>
      <w:r>
        <w:rPr>
          <w:rFonts w:ascii="黑体" w:eastAsia="黑体" w:hint="eastAsia"/>
          <w:b/>
          <w:bCs/>
          <w:sz w:val="32"/>
        </w:rPr>
        <w:t>《西方经济学》</w:t>
      </w:r>
      <w:r>
        <w:rPr>
          <w:rFonts w:ascii="黑体" w:eastAsia="黑体" w:hint="eastAsia"/>
          <w:b/>
          <w:bCs/>
          <w:sz w:val="32"/>
          <w:u w:val="single"/>
        </w:rPr>
        <w:t>复习资料1</w:t>
      </w:r>
    </w:p>
    <w:p w:rsidR="008E7336" w:rsidRDefault="008E7336" w:rsidP="008E7336">
      <w:pPr>
        <w:spacing w:line="360" w:lineRule="auto"/>
        <w:rPr>
          <w:rFonts w:ascii="宋体" w:hAnsi="宋体"/>
          <w:b/>
          <w:sz w:val="24"/>
          <w:szCs w:val="24"/>
        </w:rPr>
      </w:pPr>
      <w:r>
        <w:rPr>
          <w:rFonts w:hint="eastAsia"/>
          <w:b/>
          <w:sz w:val="24"/>
          <w:szCs w:val="24"/>
        </w:rPr>
        <w:t>一、单选题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 经济学根据其研究对象的不同可分为（）。</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A．实证经济学和规范经济学</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B．微观经济学和宏观经济学</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C．西方经济学和政治经济学</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D．理论经济学和应用经济学</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2．如果需求的价格弹性为1/3，价格上升30%时需求量将（）。</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A．增加10%      B．减少10%     C．增加90%    D．减少90%3．</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 边际效用为零时的总效用（）。</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A．等于0     B．等于1     C，降至最小     D．达到最大 </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4．如果生产过程中存在规模收益递增，这意味着当企业生产规模扩大时（）。</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A．产量将保持不变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B．产量增加的比率大于生产规模扩大的比率</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C．产量增加的比率小于生产规模扩大的比率</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D．产量增加的比率等于生产规模扩大的比率</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5．机会成本是指（）。 </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w:t>
      </w:r>
      <w:proofErr w:type="gramStart"/>
      <w:r>
        <w:rPr>
          <w:rFonts w:cs="Arial" w:hint="eastAsia"/>
          <w:color w:val="333333"/>
        </w:rPr>
        <w:t>作出</w:t>
      </w:r>
      <w:proofErr w:type="gramEnd"/>
      <w:r>
        <w:rPr>
          <w:rFonts w:cs="Arial" w:hint="eastAsia"/>
          <w:color w:val="333333"/>
        </w:rPr>
        <w:t>某项选择时实际支付的费用或损失</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B．企业生产与经营中的各种实际支出</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w:t>
      </w:r>
      <w:proofErr w:type="gramStart"/>
      <w:r>
        <w:rPr>
          <w:rFonts w:cs="Arial" w:hint="eastAsia"/>
          <w:color w:val="333333"/>
        </w:rPr>
        <w:t>作出</w:t>
      </w:r>
      <w:proofErr w:type="gramEnd"/>
      <w:r>
        <w:rPr>
          <w:rFonts w:cs="Arial" w:hint="eastAsia"/>
          <w:color w:val="333333"/>
        </w:rPr>
        <w:t>一项选择时所放弃的其他若干种可能的选择中最好的一种</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D．</w:t>
      </w:r>
      <w:proofErr w:type="gramStart"/>
      <w:r>
        <w:rPr>
          <w:rFonts w:cs="Arial" w:hint="eastAsia"/>
          <w:color w:val="333333"/>
        </w:rPr>
        <w:t>作出</w:t>
      </w:r>
      <w:proofErr w:type="gramEnd"/>
      <w:r>
        <w:rPr>
          <w:rFonts w:cs="Arial" w:hint="eastAsia"/>
          <w:color w:val="333333"/>
        </w:rPr>
        <w:t>一项选择时所放弃的其他任何一种可能的选择</w:t>
      </w:r>
    </w:p>
    <w:p w:rsidR="008E7336" w:rsidRDefault="008E7336" w:rsidP="008E7336">
      <w:pPr>
        <w:rPr>
          <w:b/>
          <w:sz w:val="24"/>
          <w:szCs w:val="24"/>
        </w:rPr>
      </w:pPr>
      <w:r>
        <w:rPr>
          <w:rFonts w:hint="eastAsia"/>
          <w:b/>
          <w:sz w:val="24"/>
          <w:szCs w:val="24"/>
        </w:rPr>
        <w:t>二、简答题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 用需求弹性理论分析谷贱伤农和薄利多销的经济原理？</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 什么是消费者均衡？</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 什么叫生产者长期均衡？</w:t>
      </w:r>
    </w:p>
    <w:p w:rsidR="008E7336" w:rsidRDefault="008E7336" w:rsidP="008E7336">
      <w:pPr>
        <w:spacing w:line="360" w:lineRule="auto"/>
        <w:jc w:val="left"/>
        <w:rPr>
          <w:b/>
          <w:sz w:val="24"/>
          <w:szCs w:val="24"/>
        </w:rPr>
      </w:pPr>
      <w:r>
        <w:rPr>
          <w:rFonts w:hint="eastAsia"/>
          <w:b/>
          <w:sz w:val="24"/>
          <w:szCs w:val="24"/>
        </w:rPr>
        <w:t>三、论述题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如何理解边际产量递减规律？</w:t>
      </w:r>
    </w:p>
    <w:p w:rsidR="008E7336" w:rsidRDefault="004E4490" w:rsidP="008E7336">
      <w:pPr>
        <w:pStyle w:val="a3"/>
        <w:shd w:val="clear" w:color="auto" w:fill="FFFFFF"/>
        <w:spacing w:before="0" w:beforeAutospacing="0" w:after="0" w:afterAutospacing="0" w:line="360" w:lineRule="auto"/>
        <w:textAlignment w:val="baseline"/>
        <w:rPr>
          <w:rFonts w:cs="Arial"/>
          <w:b/>
          <w:color w:val="333333"/>
        </w:rPr>
      </w:pPr>
      <w:r>
        <w:rPr>
          <w:rFonts w:cs="Arial" w:hint="eastAsia"/>
          <w:b/>
          <w:color w:val="333333"/>
        </w:rPr>
        <w:t>四</w:t>
      </w:r>
      <w:r w:rsidR="008E7336">
        <w:rPr>
          <w:rFonts w:cs="Arial" w:hint="eastAsia"/>
          <w:b/>
          <w:color w:val="333333"/>
        </w:rPr>
        <w:t>、案例分析题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从“芙蓉姐姐”到“超级女声”——关于“超级女声”热潮的分析报告 </w:t>
      </w:r>
    </w:p>
    <w:p w:rsidR="008E7336" w:rsidRDefault="008E7336" w:rsidP="008E7336">
      <w:pPr>
        <w:pStyle w:val="a3"/>
        <w:adjustRightInd w:val="0"/>
        <w:snapToGrid w:val="0"/>
        <w:spacing w:before="0" w:beforeAutospacing="0" w:after="0" w:afterAutospacing="0" w:line="460" w:lineRule="exact"/>
      </w:pPr>
      <w:r>
        <w:rPr>
          <w:rFonts w:cs="Arial" w:hint="eastAsia"/>
          <w:color w:val="333333"/>
        </w:rPr>
        <w:lastRenderedPageBreak/>
        <w:t xml:space="preserve"> 从"芙蓉姐姐"到"超级女声"，你能从中找出哪些经济学理论（主要是消费行为与需求理论方面）的思考？</w:t>
      </w:r>
    </w:p>
    <w:p w:rsidR="008E7336" w:rsidRDefault="008E7336" w:rsidP="008E7336">
      <w:pPr>
        <w:spacing w:line="360" w:lineRule="auto"/>
        <w:ind w:firstLineChars="1000" w:firstLine="3012"/>
        <w:rPr>
          <w:b/>
          <w:sz w:val="30"/>
          <w:szCs w:val="30"/>
        </w:rPr>
      </w:pPr>
      <w:r>
        <w:rPr>
          <w:rFonts w:hint="eastAsia"/>
          <w:b/>
          <w:sz w:val="30"/>
          <w:szCs w:val="30"/>
        </w:rPr>
        <w:t>答案</w:t>
      </w:r>
    </w:p>
    <w:p w:rsidR="008E7336" w:rsidRDefault="008E7336" w:rsidP="008E7336">
      <w:pPr>
        <w:spacing w:line="360" w:lineRule="auto"/>
        <w:rPr>
          <w:rFonts w:ascii="宋体" w:hAnsi="宋体"/>
          <w:b/>
          <w:sz w:val="24"/>
          <w:szCs w:val="24"/>
        </w:rPr>
      </w:pPr>
      <w:r>
        <w:rPr>
          <w:rFonts w:hint="eastAsia"/>
          <w:b/>
          <w:sz w:val="24"/>
          <w:szCs w:val="24"/>
        </w:rPr>
        <w:t>一、单选题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sz w:val="32"/>
          <w:szCs w:val="32"/>
        </w:rPr>
      </w:pPr>
      <w:r>
        <w:rPr>
          <w:rFonts w:cs="Arial" w:hint="eastAsia"/>
          <w:color w:val="333333"/>
          <w:sz w:val="32"/>
          <w:szCs w:val="32"/>
        </w:rPr>
        <w:t xml:space="preserve">BBDBC  </w:t>
      </w:r>
    </w:p>
    <w:p w:rsidR="008E7336" w:rsidRDefault="008E7336" w:rsidP="008E7336">
      <w:pPr>
        <w:rPr>
          <w:b/>
          <w:sz w:val="24"/>
          <w:szCs w:val="24"/>
        </w:rPr>
      </w:pPr>
      <w:r>
        <w:rPr>
          <w:rFonts w:hint="eastAsia"/>
          <w:b/>
          <w:sz w:val="24"/>
          <w:szCs w:val="24"/>
        </w:rPr>
        <w:t>二、简答题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 富有弹性的商品，需求量的变动幅度大于价格的变动幅度，降价的效果很明显，即需求量增加的比例大于价格减少的比例，使得销售额增加，适合降价促销。</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而粮食属于缺乏弹性的商品，即需求量的变动幅度小于价格的变动幅度，若价格降低，需求没有明显变动，最终的结果是农民的收入减少。</w:t>
      </w:r>
    </w:p>
    <w:p w:rsidR="008E7336" w:rsidRDefault="008E7336" w:rsidP="008E7336">
      <w:pPr>
        <w:pStyle w:val="a3"/>
        <w:numPr>
          <w:ilvl w:val="0"/>
          <w:numId w:val="1"/>
        </w:numPr>
        <w:shd w:val="clear" w:color="auto" w:fill="FFFFFF"/>
        <w:spacing w:before="0" w:beforeAutospacing="0" w:after="0" w:afterAutospacing="0" w:line="360" w:lineRule="auto"/>
        <w:textAlignment w:val="baseline"/>
        <w:rPr>
          <w:rFonts w:cs="Arial"/>
          <w:color w:val="333333"/>
        </w:rPr>
      </w:pPr>
      <w:r>
        <w:rPr>
          <w:rFonts w:cs="Arial" w:hint="eastAsia"/>
          <w:color w:val="333333"/>
        </w:rPr>
        <w:t>消费者均衡指的是消费者选择的能够使其效用达到最大的商品组合。从几何上说，该均衡是无差异曲线与预算线的切点所代表的商品组合。</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其条件是：在既定的收入约束之下，为了获得最大的满足，消费者所选择的最优商品数量组合应该使得两种商品的边际替代率等于这两种商品相应的价格之比。</w:t>
      </w:r>
    </w:p>
    <w:p w:rsidR="008E7336" w:rsidRDefault="008E7336" w:rsidP="008E7336">
      <w:pPr>
        <w:pStyle w:val="a3"/>
        <w:numPr>
          <w:ilvl w:val="0"/>
          <w:numId w:val="1"/>
        </w:numPr>
        <w:shd w:val="clear" w:color="auto" w:fill="FFFFFF"/>
        <w:spacing w:before="0" w:beforeAutospacing="0" w:after="0" w:afterAutospacing="0" w:line="360" w:lineRule="auto"/>
        <w:textAlignment w:val="baseline"/>
        <w:rPr>
          <w:rFonts w:cs="Arial"/>
          <w:color w:val="333333"/>
        </w:rPr>
      </w:pPr>
      <w:r>
        <w:rPr>
          <w:rFonts w:cs="Arial" w:hint="eastAsia"/>
          <w:color w:val="333333"/>
        </w:rPr>
        <w:t>生产者长期均衡指的是全部生产要素组合调整到最优状态。</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资源配置最优的标准是既定成本约束下的产量最大，或是既定产量约束下的成本最小。</w:t>
      </w:r>
    </w:p>
    <w:p w:rsidR="008E7336" w:rsidRDefault="008E7336" w:rsidP="008E7336">
      <w:pPr>
        <w:spacing w:line="360" w:lineRule="auto"/>
        <w:jc w:val="left"/>
        <w:rPr>
          <w:rFonts w:cs="Arial"/>
          <w:color w:val="333333"/>
        </w:rPr>
      </w:pPr>
      <w:r>
        <w:rPr>
          <w:rFonts w:hint="eastAsia"/>
          <w:b/>
          <w:sz w:val="24"/>
          <w:szCs w:val="24"/>
        </w:rPr>
        <w:t>三、论述题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边际产量递减规律的基本内容是：在技术水平不变的情况下，当把一种可变的生产要素投入到一种或几种不变的生产要素中时，最初这种生产要素的增加会使产量增加，但当它的增加超过一定限度时，增加的产量将要递减，最终还会使产量绝对减少。</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（2）这一规律发生作用的前提是技术水平不变。技术水平不变是指生产中所使用的技术没有发生重大变革。</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（3）边际产量递减规律研究的是把不断增加的一种可变生产要素，增加到其他不变的生产要素上时对产量所发生的影响。</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（4）在其他生产要素不变时，一种生产要素增加所引起的产量或收益的变动可以分为产量递增、边际产量递减和产量绝对减少三个阶段。</w:t>
      </w:r>
    </w:p>
    <w:p w:rsidR="008E7336" w:rsidRDefault="004E4490" w:rsidP="008E7336">
      <w:pPr>
        <w:pStyle w:val="a3"/>
        <w:shd w:val="clear" w:color="auto" w:fill="FFFFFF"/>
        <w:spacing w:before="0" w:beforeAutospacing="0" w:after="0" w:afterAutospacing="0" w:line="360" w:lineRule="auto"/>
        <w:textAlignment w:val="baseline"/>
        <w:rPr>
          <w:rFonts w:cs="Arial"/>
          <w:b/>
          <w:color w:val="333333"/>
        </w:rPr>
      </w:pPr>
      <w:r>
        <w:rPr>
          <w:rFonts w:cs="Arial" w:hint="eastAsia"/>
          <w:b/>
          <w:color w:val="333333"/>
        </w:rPr>
        <w:t>四</w:t>
      </w:r>
      <w:r w:rsidR="008E7336">
        <w:rPr>
          <w:rFonts w:cs="Arial" w:hint="eastAsia"/>
          <w:b/>
          <w:color w:val="333333"/>
        </w:rPr>
        <w:t>、案例分析题</w:t>
      </w:r>
    </w:p>
    <w:p w:rsidR="008E7336" w:rsidRDefault="008E7336" w:rsidP="008E733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lastRenderedPageBreak/>
        <w:t>1、不同群体的消费者偏好存在差异：从红遍网络的“芙蓉姐姐”到广受年轻人欢迎的“超级女声”，这股热潮的受</w:t>
      </w:r>
      <w:proofErr w:type="gramStart"/>
      <w:r>
        <w:rPr>
          <w:rFonts w:cs="Arial" w:hint="eastAsia"/>
          <w:color w:val="333333"/>
        </w:rPr>
        <w:t>众具有</w:t>
      </w:r>
      <w:proofErr w:type="gramEnd"/>
      <w:r>
        <w:rPr>
          <w:rFonts w:cs="Arial" w:hint="eastAsia"/>
          <w:color w:val="333333"/>
        </w:rPr>
        <w:t>明显的特征：年轻、时尚、追求个性、标新立异。他们对娱乐节目的偏好不同于父母辈。“芙蓉姐姐”和“超级女声”正是抓住了网络群体和年轻一代的消费偏好特点，通过全民造星，交流互动等新颖的形式提供了具有差异性的文化消费产品，极大的满足年轻人的偏好，从而广受欢迎。 </w:t>
      </w:r>
    </w:p>
    <w:p w:rsidR="008E7336" w:rsidRDefault="008E7336" w:rsidP="008E7336">
      <w:pPr>
        <w:pStyle w:val="a3"/>
        <w:shd w:val="clear" w:color="auto" w:fill="FFFFFF"/>
        <w:spacing w:before="0" w:beforeAutospacing="0" w:after="0" w:afterAutospacing="0" w:line="360" w:lineRule="auto"/>
        <w:textAlignment w:val="baseline"/>
      </w:pPr>
      <w:r>
        <w:rPr>
          <w:rFonts w:cs="Arial" w:hint="eastAsia"/>
          <w:color w:val="333333"/>
        </w:rPr>
        <w:t>2、消费者的需求受到网络外部性的影响：美国经济学家杜森贝利的相对收入假说认为消费者会受自己过去的消费习惯以及周围消费水准影响来决定消费，当一个人的消费行为受到周围人的消费行为影响，就产生了网络外部性。在互联网发达的当代，年轻人获取信息和沟通交流的渠道越来越畅通，流行文化通过大众传媒、社交网络迅速传播，年轻人为了一方面为了标新立异，另一方面为了获得年轻群体认同感，更容易的接受年轻群体广为接受的娱乐节目。网络外部性的存在对“芙蓉姐姐”和“超级女声”的流行起了推波助澜的作用。</w:t>
      </w:r>
    </w:p>
    <w:p w:rsidR="008E7336" w:rsidRPr="008E7336" w:rsidRDefault="008E7336" w:rsidP="008E7336">
      <w:pPr>
        <w:spacing w:line="540" w:lineRule="exact"/>
        <w:jc w:val="center"/>
        <w:rPr>
          <w:rFonts w:ascii="黑体" w:eastAsia="黑体"/>
          <w:b/>
          <w:bCs/>
          <w:sz w:val="32"/>
          <w:u w:val="single"/>
        </w:rPr>
      </w:pPr>
    </w:p>
    <w:p w:rsidR="008E7336" w:rsidRDefault="008E7336" w:rsidP="008E7336">
      <w:pPr>
        <w:spacing w:line="540" w:lineRule="exact"/>
        <w:jc w:val="center"/>
        <w:rPr>
          <w:rFonts w:ascii="黑体" w:eastAsia="黑体"/>
          <w:b/>
          <w:bCs/>
          <w:sz w:val="32"/>
          <w:u w:val="single"/>
        </w:rPr>
      </w:pPr>
      <w:r>
        <w:rPr>
          <w:rFonts w:ascii="黑体" w:eastAsia="黑体" w:hint="eastAsia"/>
          <w:b/>
          <w:bCs/>
          <w:sz w:val="32"/>
        </w:rPr>
        <w:t>《西方经济学》</w:t>
      </w:r>
      <w:r>
        <w:rPr>
          <w:rFonts w:ascii="黑体" w:eastAsia="黑体" w:hint="eastAsia"/>
          <w:b/>
          <w:bCs/>
          <w:sz w:val="32"/>
          <w:u w:val="single"/>
        </w:rPr>
        <w:t>复习资料2</w:t>
      </w:r>
    </w:p>
    <w:p w:rsidR="001C3EC6" w:rsidRDefault="001C3EC6" w:rsidP="001C3EC6">
      <w:pPr>
        <w:spacing w:line="360" w:lineRule="auto"/>
        <w:rPr>
          <w:rFonts w:ascii="宋体" w:hAnsi="宋体"/>
          <w:b/>
          <w:sz w:val="24"/>
          <w:szCs w:val="24"/>
        </w:rPr>
      </w:pPr>
      <w:r>
        <w:rPr>
          <w:rFonts w:hint="eastAsia"/>
          <w:b/>
          <w:sz w:val="24"/>
          <w:szCs w:val="24"/>
        </w:rPr>
        <w:t>一、单选题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 下列各项中会导致一国生产可能性曲线向外移动的一项是(     )   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A.失业                  B.价格总水平提高 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C.技术进步             D.消费品生产增加，资本品生产下降</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 一种商品价格下降对其互补品最直接的影响是(     ) 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A.互补品的需求曲线向左移动             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B.互补品的需求曲线向右移动   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C.互补品的供给曲线向右移动             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D.互补品的价格下降</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 消费者的预算线反映了(     ) 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A.消费者的收入约束       B.消费者的偏好 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C.消费者的需求         D.消费者效用最大化状态</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4. 给消费者带来相同满足程度的商品组合集中在(     )   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A.生产可能性曲线上       B.无差异曲线上   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lastRenderedPageBreak/>
        <w:t>C.预算约束曲线上        D.需求曲线上</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5. 经济学分析中所说的短期是指(     ) 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A.一年之内         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B.全部生产要素都可随产量调整的时期 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C.至少有一种生产要素不能调整的时期  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D.只能调整一年生产要素的时期</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6. 假如厂商生产的产量从1000单位增加到1002单位，总成本从2000美元上升到2020美元，那么它的边际成本等于(     ) 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A.10美元    B.20美元     C.2020美元    D.2美元</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7. 下列说法中正确的是(     ) 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A.厂房设备投资的利息是可变成本   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B.商标注册费是可变成本 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C.购买原材料的支出为不变成本和可变成本   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D.补偿机器设备无形损耗的折旧费是不变成本</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8. 下列行为中最接近于完全竞争模式的一项是(     )   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A.飞机制造业   B.烟草业   C.日用小商品制造业   D.汽车制造业</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9. 在完全垄断市场上，对于任何产量，厂商的平均收益总等于(     )  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 A.边际成本     B.平均成本     C.市场价格    D.边际收益 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10.在完全竞争市场上，单个厂商对生产要素的需求曲线向右下方倾斜的原因是(     ) 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A.要素所生产产品的边际效用递减      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B.要素的边际产量递减   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C.等产量曲线向右下方倾斜            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D.生产的规模收益递减 </w:t>
      </w:r>
    </w:p>
    <w:p w:rsidR="001C3EC6" w:rsidRDefault="001C3EC6" w:rsidP="001C3EC6">
      <w:pPr>
        <w:rPr>
          <w:b/>
          <w:sz w:val="24"/>
          <w:szCs w:val="24"/>
        </w:rPr>
      </w:pPr>
      <w:r>
        <w:rPr>
          <w:rFonts w:hint="eastAsia"/>
          <w:b/>
          <w:sz w:val="24"/>
          <w:szCs w:val="24"/>
        </w:rPr>
        <w:t>二、简答题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 简述需求规律的含义。 </w:t>
      </w:r>
    </w:p>
    <w:p w:rsidR="001C3EC6" w:rsidRDefault="001C3EC6" w:rsidP="001C3EC6">
      <w:pPr>
        <w:pStyle w:val="a3"/>
        <w:shd w:val="clear" w:color="auto" w:fill="FFFFFF"/>
        <w:spacing w:before="0" w:beforeAutospacing="0" w:after="0" w:afterAutospacing="0" w:line="360" w:lineRule="auto"/>
        <w:textAlignment w:val="baseline"/>
        <w:rPr>
          <w:rFonts w:cs="Arial" w:hint="eastAsia"/>
          <w:color w:val="333333"/>
        </w:rPr>
      </w:pPr>
      <w:r>
        <w:rPr>
          <w:rFonts w:cs="Arial" w:hint="eastAsia"/>
          <w:color w:val="333333"/>
        </w:rPr>
        <w:t>2.简述厂商使用生产要素所遵循的利润最大化原则。 </w:t>
      </w:r>
    </w:p>
    <w:p w:rsidR="001C3EC6" w:rsidRDefault="001C3EC6" w:rsidP="001C3EC6">
      <w:pPr>
        <w:spacing w:line="360" w:lineRule="auto"/>
        <w:jc w:val="left"/>
        <w:rPr>
          <w:b/>
          <w:sz w:val="24"/>
          <w:szCs w:val="24"/>
        </w:rPr>
      </w:pPr>
      <w:r>
        <w:rPr>
          <w:rFonts w:hint="eastAsia"/>
          <w:b/>
          <w:sz w:val="24"/>
          <w:szCs w:val="24"/>
        </w:rPr>
        <w:t>三、论述题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proofErr w:type="gramStart"/>
      <w:r>
        <w:rPr>
          <w:rFonts w:cs="Arial" w:hint="eastAsia"/>
          <w:color w:val="333333"/>
        </w:rPr>
        <w:t>凯</w:t>
      </w:r>
      <w:proofErr w:type="gramEnd"/>
      <w:r>
        <w:rPr>
          <w:rFonts w:cs="Arial" w:hint="eastAsia"/>
          <w:color w:val="333333"/>
        </w:rPr>
        <w:t>恩斯理论是如何解释西方国家20世纪30年代经济大萧条原因的。</w:t>
      </w:r>
    </w:p>
    <w:p w:rsidR="001C3EC6" w:rsidRDefault="001C3EC6" w:rsidP="001C3EC6">
      <w:pPr>
        <w:pStyle w:val="a3"/>
        <w:shd w:val="clear" w:color="auto" w:fill="FFFFFF"/>
        <w:spacing w:before="0" w:beforeAutospacing="0" w:after="0" w:afterAutospacing="0" w:line="360" w:lineRule="auto"/>
        <w:textAlignment w:val="baseline"/>
        <w:rPr>
          <w:rFonts w:cs="Arial"/>
          <w:b/>
          <w:color w:val="333333"/>
        </w:rPr>
      </w:pPr>
      <w:r>
        <w:rPr>
          <w:rFonts w:cs="Arial" w:hint="eastAsia"/>
          <w:b/>
          <w:color w:val="333333"/>
        </w:rPr>
        <w:lastRenderedPageBreak/>
        <w:t>四、计算题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已知某国的投资函数为I=300-100r，储蓄函数为S=-200+0.2Y，货币需求为L=0.4Y-50r，该国的货币供给量M=250，价格总水平P=1。 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 (1)写出IS和LM曲线方程； 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 (2)计算均衡的国民收入和利息率； 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 (3)在其他条件不变情况下，政府购买增加100，均衡国民收入增加多少?</w:t>
      </w:r>
    </w:p>
    <w:p w:rsidR="001C3EC6" w:rsidRDefault="001C3EC6" w:rsidP="001C3EC6">
      <w:pPr>
        <w:jc w:val="center"/>
        <w:rPr>
          <w:b/>
          <w:sz w:val="30"/>
          <w:szCs w:val="30"/>
        </w:rPr>
      </w:pPr>
      <w:r>
        <w:rPr>
          <w:rFonts w:hint="eastAsia"/>
          <w:b/>
          <w:sz w:val="30"/>
          <w:szCs w:val="30"/>
        </w:rPr>
        <w:t>答案</w:t>
      </w:r>
    </w:p>
    <w:p w:rsidR="001C3EC6" w:rsidRDefault="001C3EC6" w:rsidP="001C3EC6">
      <w:pPr>
        <w:spacing w:line="360" w:lineRule="auto"/>
        <w:rPr>
          <w:rFonts w:ascii="宋体" w:hAnsi="宋体"/>
          <w:b/>
          <w:sz w:val="24"/>
          <w:szCs w:val="24"/>
        </w:rPr>
      </w:pPr>
      <w:r>
        <w:rPr>
          <w:rFonts w:hint="eastAsia"/>
          <w:b/>
          <w:sz w:val="24"/>
          <w:szCs w:val="24"/>
        </w:rPr>
        <w:t>一、单选题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sz w:val="32"/>
          <w:szCs w:val="32"/>
        </w:rPr>
      </w:pPr>
      <w:r>
        <w:rPr>
          <w:rFonts w:cs="Arial" w:hint="eastAsia"/>
          <w:color w:val="333333"/>
          <w:sz w:val="32"/>
          <w:szCs w:val="32"/>
        </w:rPr>
        <w:t>1-5：</w:t>
      </w:r>
      <w:proofErr w:type="gramStart"/>
      <w:r>
        <w:rPr>
          <w:rFonts w:cs="Arial" w:hint="eastAsia"/>
          <w:color w:val="333333"/>
          <w:sz w:val="32"/>
          <w:szCs w:val="32"/>
        </w:rPr>
        <w:t>CBABC  6</w:t>
      </w:r>
      <w:proofErr w:type="gramEnd"/>
      <w:r>
        <w:rPr>
          <w:rFonts w:cs="Arial" w:hint="eastAsia"/>
          <w:color w:val="333333"/>
          <w:sz w:val="32"/>
          <w:szCs w:val="32"/>
        </w:rPr>
        <w:t>-10:ADCCB</w:t>
      </w:r>
    </w:p>
    <w:p w:rsidR="001C3EC6" w:rsidRDefault="001C3EC6" w:rsidP="001C3EC6">
      <w:pPr>
        <w:rPr>
          <w:b/>
          <w:sz w:val="24"/>
          <w:szCs w:val="24"/>
        </w:rPr>
      </w:pPr>
      <w:r>
        <w:rPr>
          <w:rFonts w:hint="eastAsia"/>
          <w:b/>
          <w:sz w:val="24"/>
          <w:szCs w:val="24"/>
        </w:rPr>
        <w:t>二、简答题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1.一般说来，在其他条件不变的情况下，商品的价格越高，消费者愿意并且能够购买的该商品数量，即需求量越小；反之，商品的价格越低，需求量越大。在西方经济学中，这一特征被称为需求规律。</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满足需求规律的需求曲线向右下方倾斜。需求规律给出了消费者对商品需求的基本特征。但这并不意味着所有消费者的行为都严格服从这一规则。</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 厂商使用生产要素的利润最大化原则是要素的边际收益等于要素的边际成本，即VMP=r。     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当VMP&gt;r</w:t>
      </w:r>
      <w:r w:rsidR="006A2CC5">
        <w:rPr>
          <w:rFonts w:cs="Arial" w:hint="eastAsia"/>
          <w:color w:val="333333"/>
        </w:rPr>
        <w:t>时，增加一单位要素带来的收益超过成本，因而应增加要素投入。 </w:t>
      </w:r>
      <w:r>
        <w:rPr>
          <w:rFonts w:cs="Arial" w:hint="eastAsia"/>
          <w:color w:val="333333"/>
        </w:rPr>
        <w:t>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当VMP&lt;r</w:t>
      </w:r>
      <w:r w:rsidR="006A2CC5">
        <w:rPr>
          <w:rFonts w:cs="Arial" w:hint="eastAsia"/>
          <w:color w:val="333333"/>
        </w:rPr>
        <w:t>时，减少一单位要素带来的收益低于成本，因而应减少要素收入。</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故：VMP=r，即只有当增加单位要素给厂商带来的收益等于成本时，厂商实现利润最大。</w:t>
      </w:r>
    </w:p>
    <w:p w:rsidR="001C3EC6" w:rsidRDefault="001C3EC6" w:rsidP="001C3EC6">
      <w:pPr>
        <w:spacing w:line="360" w:lineRule="auto"/>
        <w:jc w:val="left"/>
        <w:rPr>
          <w:b/>
          <w:sz w:val="24"/>
          <w:szCs w:val="24"/>
        </w:rPr>
      </w:pPr>
      <w:r>
        <w:rPr>
          <w:rFonts w:hint="eastAsia"/>
          <w:b/>
          <w:sz w:val="24"/>
          <w:szCs w:val="24"/>
        </w:rPr>
        <w:t>三、论述题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根据</w:t>
      </w:r>
      <w:proofErr w:type="gramStart"/>
      <w:r>
        <w:rPr>
          <w:rFonts w:cs="Arial" w:hint="eastAsia"/>
          <w:color w:val="333333"/>
        </w:rPr>
        <w:t>凯</w:t>
      </w:r>
      <w:proofErr w:type="gramEnd"/>
      <w:r>
        <w:rPr>
          <w:rFonts w:cs="Arial" w:hint="eastAsia"/>
          <w:color w:val="333333"/>
        </w:rPr>
        <w:t>恩斯总需求决定理论，已有的收入、消费倾向、货币需求、货币供给、预期收益和资本品价格是影响总需求从而影响国民收入量的因素。</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在社会经济条件既定的情况下，已有的收入、货币供给数量以及资本的供给价格可以视为常量，因而国民收入则主要取决于人们的消费倾向、对货币的流动偏好以及投资者对投资未来收益的预期。对于发生在30年代的大萧条，</w:t>
      </w:r>
      <w:proofErr w:type="gramStart"/>
      <w:r>
        <w:rPr>
          <w:rFonts w:cs="Arial" w:hint="eastAsia"/>
          <w:color w:val="333333"/>
        </w:rPr>
        <w:t>凯</w:t>
      </w:r>
      <w:proofErr w:type="gramEnd"/>
      <w:r>
        <w:rPr>
          <w:rFonts w:cs="Arial" w:hint="eastAsia"/>
          <w:color w:val="333333"/>
        </w:rPr>
        <w:t>恩斯理论给出的理由如下：     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(1)边际消费倾向递减，决定了消费不足。 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lastRenderedPageBreak/>
        <w:t>(2)资本边际效率下降，即在萧条时期投资者对未来收益预期偏低决定了投资不足。</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(3)流动偏好。当人们处于流动偏好陷阱时，经济中的货币需求趋于无穷大，无论货币供给多少，利息率居高不下，从而也导致投资不足。     </w:t>
      </w:r>
    </w:p>
    <w:p w:rsidR="001C3EC6" w:rsidRDefault="001C3EC6" w:rsidP="001C3EC6">
      <w:pPr>
        <w:pStyle w:val="a3"/>
        <w:shd w:val="clear" w:color="auto" w:fill="FFFFFF"/>
        <w:spacing w:before="0" w:beforeAutospacing="0" w:after="0" w:afterAutospacing="0" w:line="360" w:lineRule="auto"/>
        <w:textAlignment w:val="baseline"/>
        <w:rPr>
          <w:rFonts w:cs="Arial"/>
          <w:b/>
          <w:color w:val="333333"/>
        </w:rPr>
      </w:pPr>
      <w:r>
        <w:rPr>
          <w:rFonts w:cs="Arial" w:hint="eastAsia"/>
          <w:b/>
          <w:color w:val="333333"/>
        </w:rPr>
        <w:t>四、计算题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 IS曲线：300-100r=-200+0.2Y           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LM曲线：0.4Y-50r=250        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（2）求解：300-100r=-200+0.2Y               0.4Y-50r=250           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得到：Y=1000   r=3        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(3)C=100，则IS-LM方程为          100+300-100r=-200+0.2Y           0.4Y-50r=250 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解得：Y=1100，</w:t>
      </w:r>
      <w:r w:rsidR="006A2CC5">
        <w:rPr>
          <w:rFonts w:cs="Arial"/>
          <w:color w:val="333333"/>
        </w:rPr>
        <w:t xml:space="preserve">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因此，国民收入增加100。 </w:t>
      </w:r>
    </w:p>
    <w:p w:rsidR="001C3EC6" w:rsidRDefault="001C3EC6" w:rsidP="001C3EC6">
      <w:pPr>
        <w:pStyle w:val="a3"/>
        <w:shd w:val="clear" w:color="auto" w:fill="FFFFFF"/>
        <w:spacing w:before="0" w:beforeAutospacing="0" w:after="0" w:afterAutospacing="0" w:line="360" w:lineRule="auto"/>
        <w:textAlignment w:val="baseline"/>
      </w:pPr>
    </w:p>
    <w:p w:rsidR="001C3EC6" w:rsidRDefault="001C3EC6" w:rsidP="008E7336">
      <w:pPr>
        <w:spacing w:line="540" w:lineRule="exact"/>
        <w:jc w:val="center"/>
        <w:rPr>
          <w:rFonts w:ascii="黑体" w:eastAsia="黑体"/>
          <w:b/>
          <w:bCs/>
          <w:sz w:val="32"/>
          <w:u w:val="single"/>
        </w:rPr>
      </w:pPr>
    </w:p>
    <w:p w:rsidR="008E7336" w:rsidRDefault="008E7336" w:rsidP="008E7336">
      <w:pPr>
        <w:spacing w:line="540" w:lineRule="exact"/>
        <w:jc w:val="center"/>
        <w:rPr>
          <w:rFonts w:ascii="黑体" w:eastAsia="黑体"/>
          <w:b/>
          <w:bCs/>
          <w:sz w:val="32"/>
          <w:u w:val="single"/>
        </w:rPr>
      </w:pPr>
      <w:r>
        <w:rPr>
          <w:rFonts w:ascii="黑体" w:eastAsia="黑体" w:hint="eastAsia"/>
          <w:b/>
          <w:bCs/>
          <w:sz w:val="32"/>
        </w:rPr>
        <w:t>《西方经济学》</w:t>
      </w:r>
      <w:r>
        <w:rPr>
          <w:rFonts w:ascii="黑体" w:eastAsia="黑体" w:hint="eastAsia"/>
          <w:b/>
          <w:bCs/>
          <w:sz w:val="32"/>
          <w:u w:val="single"/>
        </w:rPr>
        <w:t>复习资料3</w:t>
      </w:r>
    </w:p>
    <w:p w:rsidR="008E7336" w:rsidRPr="008E7336" w:rsidRDefault="008E7336" w:rsidP="008E7336">
      <w:pPr>
        <w:spacing w:line="540" w:lineRule="exact"/>
        <w:jc w:val="center"/>
        <w:rPr>
          <w:rFonts w:ascii="黑体" w:eastAsia="黑体"/>
          <w:b/>
          <w:bCs/>
          <w:sz w:val="32"/>
          <w:u w:val="single"/>
        </w:rPr>
      </w:pPr>
    </w:p>
    <w:p w:rsidR="001C3EC6" w:rsidRDefault="001C3EC6" w:rsidP="001C3EC6">
      <w:pPr>
        <w:spacing w:line="360" w:lineRule="auto"/>
        <w:rPr>
          <w:rFonts w:ascii="宋体" w:hAnsi="宋体"/>
          <w:b/>
          <w:sz w:val="24"/>
          <w:szCs w:val="24"/>
        </w:rPr>
      </w:pPr>
      <w:r>
        <w:rPr>
          <w:rFonts w:hint="eastAsia"/>
          <w:b/>
          <w:sz w:val="24"/>
          <w:szCs w:val="24"/>
        </w:rPr>
        <w:t>一、单选题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 生产可能性曲线向外凸出的原因是(     ) 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A.两种产品的边际转换率递增        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B.两种产品的边际转换率递减   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C.两种产品的边际替代率递增        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D.两种产品的边际替代率递减</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 甲、乙两人现有的效用水平分别为10和20，资源的再配置使得两人的效用发生了变化，属于帕累托改进的一种变动是(     ) 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A.甲的效用变为10，乙的效用变为15      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B.甲的效用变为8，乙的效用变为25 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C.甲的效用变为8，乙的效用变为30       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D.甲的效用变为10，乙的效用变为30 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lastRenderedPageBreak/>
        <w:t>3.净出口是指(     ) 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A.出口</w:t>
      </w:r>
      <w:proofErr w:type="gramStart"/>
      <w:r>
        <w:rPr>
          <w:rFonts w:cs="Arial" w:hint="eastAsia"/>
          <w:color w:val="333333"/>
        </w:rPr>
        <w:t>减进口</w:t>
      </w:r>
      <w:proofErr w:type="gramEnd"/>
      <w:r>
        <w:rPr>
          <w:rFonts w:cs="Arial" w:hint="eastAsia"/>
          <w:color w:val="333333"/>
        </w:rPr>
        <w:t>           B.出口加进口 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C.出口加政府转移支付    D.进口</w:t>
      </w:r>
      <w:proofErr w:type="gramStart"/>
      <w:r>
        <w:rPr>
          <w:rFonts w:cs="Arial" w:hint="eastAsia"/>
          <w:color w:val="333333"/>
        </w:rPr>
        <w:t>减出口</w:t>
      </w:r>
      <w:proofErr w:type="gramEnd"/>
      <w:r>
        <w:rPr>
          <w:rFonts w:cs="Arial" w:hint="eastAsia"/>
          <w:color w:val="333333"/>
        </w:rPr>
        <w:t>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4.与边际储蓄倾向提高相对应的情况是(     ) 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A.可支配收入水平减少      B.边际消费倾向下降  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C.边际消费倾向上升        D.平均储蓄倾向下降 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5.在下列情况中，投资乘数值最大的是(     ) 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A.边际消费倾向为0.8        B.边际消费倾向为0.7   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C.边际消费倾向为0.9        D.边际消费倾向为0.6 </w:t>
      </w:r>
    </w:p>
    <w:p w:rsidR="001C3EC6" w:rsidRDefault="001C3EC6" w:rsidP="001C3EC6">
      <w:pPr>
        <w:rPr>
          <w:b/>
          <w:sz w:val="24"/>
          <w:szCs w:val="24"/>
        </w:rPr>
      </w:pPr>
      <w:r>
        <w:rPr>
          <w:rFonts w:hint="eastAsia"/>
          <w:b/>
          <w:sz w:val="24"/>
          <w:szCs w:val="24"/>
        </w:rPr>
        <w:t>二、简答题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1. 举例说明边际效用递减规律?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 1958年的大跃进中，有些地方</w:t>
      </w:r>
      <w:proofErr w:type="gramStart"/>
      <w:r>
        <w:rPr>
          <w:rFonts w:cs="Arial" w:hint="eastAsia"/>
          <w:color w:val="333333"/>
        </w:rPr>
        <w:t>盲目推行</w:t>
      </w:r>
      <w:proofErr w:type="gramEnd"/>
      <w:r>
        <w:rPr>
          <w:rFonts w:cs="Arial" w:hint="eastAsia"/>
          <w:color w:val="333333"/>
        </w:rPr>
        <w:t>密植，结果引起减产，试用边际收益递减规律来解释这种现象。</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 总产量、边际产量与平均产量之间的关系是什么。如何根据这种关系确定一种要素的合理投入。</w:t>
      </w:r>
    </w:p>
    <w:p w:rsidR="001C3EC6" w:rsidRDefault="00B43E19" w:rsidP="001C3EC6">
      <w:pPr>
        <w:pStyle w:val="a3"/>
        <w:shd w:val="clear" w:color="auto" w:fill="FFFFFF"/>
        <w:spacing w:before="0" w:beforeAutospacing="0" w:after="0" w:afterAutospacing="0" w:line="360" w:lineRule="auto"/>
        <w:textAlignment w:val="baseline"/>
        <w:rPr>
          <w:rFonts w:cs="Arial"/>
          <w:b/>
          <w:color w:val="333333"/>
        </w:rPr>
      </w:pPr>
      <w:r>
        <w:rPr>
          <w:rFonts w:cs="Arial" w:hint="eastAsia"/>
          <w:b/>
          <w:color w:val="333333"/>
        </w:rPr>
        <w:t xml:space="preserve">三 </w:t>
      </w:r>
      <w:r w:rsidR="001C3EC6">
        <w:rPr>
          <w:rFonts w:cs="Arial" w:hint="eastAsia"/>
          <w:b/>
          <w:color w:val="333333"/>
        </w:rPr>
        <w:t>、计算题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某公司生产的 A 产品的需求函数为 Q=500-2P， 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（1）假定公司销售 A 产品 200 吨，其价格应为多少？。</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（2）如果公司按每吨 180 元的价格出售，其销售量为多少，总收益如何变化。</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（3）价格</w:t>
      </w:r>
      <w:proofErr w:type="gramStart"/>
      <w:r>
        <w:rPr>
          <w:rFonts w:cs="Arial" w:hint="eastAsia"/>
          <w:color w:val="333333"/>
        </w:rPr>
        <w:t>弧</w:t>
      </w:r>
      <w:proofErr w:type="gramEnd"/>
      <w:r>
        <w:rPr>
          <w:rFonts w:cs="Arial" w:hint="eastAsia"/>
          <w:color w:val="333333"/>
        </w:rPr>
        <w:t>弹性是多少。</w:t>
      </w:r>
    </w:p>
    <w:p w:rsidR="001C3EC6" w:rsidRDefault="00B43E19" w:rsidP="001C3EC6">
      <w:pPr>
        <w:pStyle w:val="a3"/>
        <w:shd w:val="clear" w:color="auto" w:fill="FFFFFF"/>
        <w:spacing w:before="0" w:beforeAutospacing="0" w:after="0" w:afterAutospacing="0" w:line="360" w:lineRule="auto"/>
        <w:textAlignment w:val="baseline"/>
        <w:rPr>
          <w:rFonts w:cs="Arial"/>
          <w:b/>
          <w:color w:val="333333"/>
        </w:rPr>
      </w:pPr>
      <w:r>
        <w:rPr>
          <w:rFonts w:cs="Arial" w:hint="eastAsia"/>
          <w:b/>
          <w:color w:val="333333"/>
        </w:rPr>
        <w:t>四</w:t>
      </w:r>
      <w:r w:rsidR="001C3EC6">
        <w:rPr>
          <w:rFonts w:cs="Arial" w:hint="eastAsia"/>
          <w:b/>
          <w:color w:val="333333"/>
        </w:rPr>
        <w:t>、案例分析题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燃油税幕后的利益博弈：中国逼近10元1升油价时代。</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目前决定我国油价的供求因素有哪些。其中哪些是主要因素。</w:t>
      </w:r>
    </w:p>
    <w:p w:rsidR="001C3EC6" w:rsidRDefault="001C3EC6" w:rsidP="001C3EC6">
      <w:pPr>
        <w:pStyle w:val="a3"/>
        <w:adjustRightInd w:val="0"/>
        <w:snapToGrid w:val="0"/>
        <w:spacing w:before="0" w:beforeAutospacing="0" w:after="0" w:afterAutospacing="0" w:line="460" w:lineRule="exact"/>
      </w:pPr>
    </w:p>
    <w:p w:rsidR="001C3EC6" w:rsidRDefault="001C3EC6" w:rsidP="001C3EC6">
      <w:pPr>
        <w:spacing w:line="360" w:lineRule="auto"/>
        <w:ind w:firstLineChars="800" w:firstLine="2409"/>
        <w:rPr>
          <w:b/>
          <w:sz w:val="30"/>
          <w:szCs w:val="30"/>
        </w:rPr>
      </w:pPr>
      <w:r>
        <w:rPr>
          <w:rFonts w:hint="eastAsia"/>
          <w:b/>
          <w:sz w:val="30"/>
          <w:szCs w:val="30"/>
        </w:rPr>
        <w:t>答案</w:t>
      </w:r>
    </w:p>
    <w:p w:rsidR="001C3EC6" w:rsidRDefault="001C3EC6" w:rsidP="001C3EC6">
      <w:pPr>
        <w:spacing w:line="360" w:lineRule="auto"/>
        <w:rPr>
          <w:rFonts w:ascii="宋体" w:hAnsi="宋体"/>
          <w:b/>
          <w:sz w:val="24"/>
          <w:szCs w:val="24"/>
        </w:rPr>
      </w:pPr>
      <w:r>
        <w:rPr>
          <w:rFonts w:hint="eastAsia"/>
          <w:b/>
          <w:sz w:val="24"/>
          <w:szCs w:val="24"/>
        </w:rPr>
        <w:t>一、单选题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sz w:val="32"/>
          <w:szCs w:val="32"/>
        </w:rPr>
      </w:pPr>
      <w:r>
        <w:rPr>
          <w:rFonts w:cs="Arial" w:hint="eastAsia"/>
          <w:color w:val="333333"/>
          <w:sz w:val="32"/>
          <w:szCs w:val="32"/>
        </w:rPr>
        <w:t xml:space="preserve">ADABC </w:t>
      </w:r>
    </w:p>
    <w:p w:rsidR="001C3EC6" w:rsidRDefault="001C3EC6" w:rsidP="001C3EC6">
      <w:pPr>
        <w:rPr>
          <w:b/>
          <w:sz w:val="24"/>
          <w:szCs w:val="24"/>
        </w:rPr>
      </w:pPr>
      <w:r>
        <w:rPr>
          <w:rFonts w:hint="eastAsia"/>
          <w:b/>
          <w:sz w:val="24"/>
          <w:szCs w:val="24"/>
        </w:rPr>
        <w:t>二、简答题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lastRenderedPageBreak/>
        <w:t>1.根据边际效用递减规律，个人在增加他对同种商品和劳务的消费中，他增加的满足是递减的;反之，个人在减少他对同种商品和劳务的消费中，他减少的满足是递增的。</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例如，人们吃第二个满足要比第三个馒头大，而吃第一个馒头得到的满足要比第二个馒头大。这是因为，消费</w:t>
      </w:r>
      <w:proofErr w:type="gramStart"/>
      <w:r>
        <w:rPr>
          <w:rFonts w:cs="Arial" w:hint="eastAsia"/>
          <w:color w:val="333333"/>
        </w:rPr>
        <w:t>一</w:t>
      </w:r>
      <w:proofErr w:type="gramEnd"/>
      <w:r>
        <w:rPr>
          <w:rFonts w:cs="Arial" w:hint="eastAsia"/>
          <w:color w:val="333333"/>
        </w:rPr>
        <w:t>物品数量减少，人们越感到这种物品对满足自己需要的重要性。如果这种物品有多种用途，则</w:t>
      </w:r>
      <w:proofErr w:type="gramStart"/>
      <w:r>
        <w:rPr>
          <w:rFonts w:cs="Arial" w:hint="eastAsia"/>
          <w:color w:val="333333"/>
        </w:rPr>
        <w:t>一</w:t>
      </w:r>
      <w:proofErr w:type="gramEnd"/>
      <w:r>
        <w:rPr>
          <w:rFonts w:cs="Arial" w:hint="eastAsia"/>
          <w:color w:val="333333"/>
        </w:rPr>
        <w:t>物品数量越少，人们越会将此物品用来满足自己最迫切、最重要的需要。</w:t>
      </w:r>
      <w:proofErr w:type="gramStart"/>
      <w:r>
        <w:rPr>
          <w:rFonts w:cs="Arial" w:hint="eastAsia"/>
          <w:color w:val="333333"/>
        </w:rPr>
        <w:t>随着吃</w:t>
      </w:r>
      <w:proofErr w:type="gramEnd"/>
      <w:r>
        <w:rPr>
          <w:rFonts w:cs="Arial" w:hint="eastAsia"/>
          <w:color w:val="333333"/>
        </w:rPr>
        <w:t xml:space="preserve">的馒头数量的增多，当已经吃饱了，再吃馒头效用可能为负了，类似的例子还有很多（一个例子即可）。　　</w:t>
      </w:r>
    </w:p>
    <w:p w:rsidR="001C3EC6" w:rsidRDefault="001C3EC6" w:rsidP="001C3EC6">
      <w:pPr>
        <w:pStyle w:val="a3"/>
        <w:numPr>
          <w:ilvl w:val="0"/>
          <w:numId w:val="4"/>
        </w:numPr>
        <w:shd w:val="clear" w:color="auto" w:fill="FFFFFF"/>
        <w:spacing w:before="0" w:beforeAutospacing="0" w:after="0" w:afterAutospacing="0" w:line="360" w:lineRule="auto"/>
        <w:textAlignment w:val="baseline"/>
        <w:rPr>
          <w:rFonts w:cs="Arial"/>
          <w:color w:val="333333"/>
        </w:rPr>
      </w:pPr>
      <w:r>
        <w:rPr>
          <w:rFonts w:cs="Arial" w:hint="eastAsia"/>
          <w:color w:val="333333"/>
        </w:rPr>
        <w:t>当增加同一种商品的消费或使用时，这种商品的边际效用随其消费量或使用量的增加而减少，这就是边际效用递减规律。</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如果原来密集度底，合理的增加农作物的密植度，可以增加产量，但是产量增加是递减的，这一点由边际效用递减规律可知。</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当密植达到了合理程度，边际效用为零时，这时产量达到了最大值，如果继续增加密植，边际效用为负，产量反而会减少。</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 （1）总产量指一定量的某种生产要素所生产出来的全部产量。平均产量指平均每单位某种生产要素所生产出来的产量，边际产量指某种生产要素增加一单位所增加的产量。</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xml:space="preserve">（2）总产量与边际产量的关系。当边际产量为零时，总产量达到最大，以后，当边际产量为负数时，总产量就会绝对减少。 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（3）平均产量与边际产量的关系。边际产量大于平均产量时平均产量是递增的，边际产量小于平均产量时平均产量是递减的，边际产量等于平均产量时平均产量达到最大。</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（4）根据总产量、平均产量与边际产量的关系，一种生产要素的合理投入在使平均产量最大和总产量最大之间。</w:t>
      </w:r>
    </w:p>
    <w:p w:rsidR="001C3EC6" w:rsidRDefault="00B43E19" w:rsidP="001C3EC6">
      <w:pPr>
        <w:pStyle w:val="a3"/>
        <w:shd w:val="clear" w:color="auto" w:fill="FFFFFF"/>
        <w:spacing w:before="0" w:beforeAutospacing="0" w:after="0" w:afterAutospacing="0" w:line="360" w:lineRule="auto"/>
        <w:textAlignment w:val="baseline"/>
        <w:rPr>
          <w:rFonts w:cs="Arial"/>
          <w:b/>
          <w:color w:val="333333"/>
        </w:rPr>
      </w:pPr>
      <w:r>
        <w:rPr>
          <w:rFonts w:cs="Arial" w:hint="eastAsia"/>
          <w:b/>
          <w:color w:val="333333"/>
        </w:rPr>
        <w:t>三</w:t>
      </w:r>
      <w:r w:rsidR="001C3EC6">
        <w:rPr>
          <w:rFonts w:cs="Arial" w:hint="eastAsia"/>
          <w:b/>
          <w:color w:val="333333"/>
        </w:rPr>
        <w:t>、计算题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（1）200=500-2P，P=150 元/吨。 </w:t>
      </w:r>
    </w:p>
    <w:p w:rsidR="001C3EC6" w:rsidRDefault="001C3EC6" w:rsidP="001C3EC6">
      <w:pPr>
        <w:pStyle w:val="a3"/>
        <w:numPr>
          <w:ilvl w:val="0"/>
          <w:numId w:val="5"/>
        </w:numPr>
        <w:shd w:val="clear" w:color="auto" w:fill="FFFFFF"/>
        <w:spacing w:before="0" w:beforeAutospacing="0" w:after="0" w:afterAutospacing="0" w:line="360" w:lineRule="auto"/>
        <w:textAlignment w:val="baseline"/>
        <w:rPr>
          <w:rFonts w:cs="Arial"/>
          <w:color w:val="333333"/>
        </w:rPr>
      </w:pPr>
      <w:r>
        <w:rPr>
          <w:rFonts w:cs="Arial" w:hint="eastAsia"/>
          <w:color w:val="333333"/>
        </w:rPr>
        <w:t>Q=500-2*180=140 吨，TR2=P*Q=180*140=25200元，</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当 P=150 时，TR1=150*200=30000元,TR2－TR1=25200－30000=－4800元，即A产品价格上升后，总收益减少4800元。 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lastRenderedPageBreak/>
        <w:t>(3)Ed=-(Q2-Q1/P2-P1)*(P1+P2/Q1+Q2)=-(140-200)/(180-150)*(150+180)/(200+140)=1.94</w:t>
      </w:r>
    </w:p>
    <w:p w:rsidR="00B43E19" w:rsidRDefault="00B43E19" w:rsidP="001C3EC6">
      <w:pPr>
        <w:pStyle w:val="a3"/>
        <w:shd w:val="clear" w:color="auto" w:fill="FFFFFF"/>
        <w:spacing w:before="0" w:beforeAutospacing="0" w:after="0" w:afterAutospacing="0" w:line="360" w:lineRule="auto"/>
        <w:textAlignment w:val="baseline"/>
        <w:rPr>
          <w:rFonts w:cs="Arial"/>
          <w:b/>
          <w:color w:val="333333"/>
        </w:rPr>
      </w:pPr>
      <w:r>
        <w:rPr>
          <w:rFonts w:cs="Arial" w:hint="eastAsia"/>
          <w:b/>
          <w:color w:val="333333"/>
        </w:rPr>
        <w:t>四</w:t>
      </w:r>
      <w:r w:rsidR="001C3EC6">
        <w:rPr>
          <w:rFonts w:cs="Arial" w:hint="eastAsia"/>
          <w:b/>
          <w:color w:val="333333"/>
        </w:rPr>
        <w:t>、案例分析题</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1. 我国的石油储量：我国的燃油供给主要取决于两个方面，国内供给，国际供给（进口）。对于国内燃油供给而言，我们已探明的石油储量直接制约着我国燃油的供给。我国已探明石油储量占世界比重偏低,从1980年的1.99%下降到2007年的1.25%，且仍有下降趋势。这决定了我国燃油供给依靠本国的石油储量难以为续。</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2、我国石油（燃油）的进出口情况：随着我国经济发展，能源消费不断增加，本国的燃油供给难以满足市场需求，为弥合供需缺口，我国需要从国际市场上进口石油，通过加工炼化，生产出满足市场需求的燃油。因而，我国燃油的供给很大程度上取决于石油进出口（主要是进口）情况。在影响我国石油进口的因素中，经济的增长，国民收入的提高，外汇储备的增加（国际石油交易主要以美元结算）决定了，我们进口能力，很大程度上影响了国内燃油的供给。 </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3、世界石油的储量：我国的石油进口，一方面取决于进口能力，另一方面取决于国际石油供给，而国际石油供给又受制于国际石油储量，因而国际石油储量也会对我国的燃油供给产生一定的影响，但是这种影响短期来说并不大，主要因为我国当前的燃油消费，相对于目前的世界石油储量而言并不算太大。</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4、石油（燃油）勘探、开采、加工、储运成本：燃油的生产成本对燃油的供给也有一定的影响，在价格确定的情况下，燃油成本的降低会使厂商获得更多利润，因而厂商会增加供给。</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5、石油（燃油）的勘探、开采、加工、储运技术：技术的进步会提高燃油的生产效率，降低燃油生产成本，增加燃油的供给。</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6、国际地缘政治因素：数次的中东战争和欧佩克的限产对国际石油供给产生了很强的供给冲击，我国石油的对外依存度逐年上升，国际地缘政治问题引发的国际石油供给冲击对我国燃油的供给也会产生很大的影响。</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7、我国石油行业的国家垄断经营：在我国中石油、中石化、中海油几家寡头垄断了燃油的生产销售，这几家寡头企业在我国燃油市场上拥有相当大的垄断势力，</w:t>
      </w:r>
      <w:r>
        <w:rPr>
          <w:rFonts w:cs="Arial" w:hint="eastAsia"/>
          <w:color w:val="333333"/>
        </w:rPr>
        <w:lastRenderedPageBreak/>
        <w:t>他们为了追求垄断利润，会限制燃油供给，制造或者放纵“油荒”，要挟</w:t>
      </w:r>
      <w:proofErr w:type="gramStart"/>
      <w:r>
        <w:rPr>
          <w:rFonts w:cs="Arial" w:hint="eastAsia"/>
          <w:color w:val="333333"/>
        </w:rPr>
        <w:t>发改委提高</w:t>
      </w:r>
      <w:proofErr w:type="gramEnd"/>
      <w:r>
        <w:rPr>
          <w:rFonts w:cs="Arial" w:hint="eastAsia"/>
          <w:color w:val="333333"/>
        </w:rPr>
        <w:t>成品油价。</w:t>
      </w:r>
    </w:p>
    <w:p w:rsidR="001C3EC6" w:rsidRDefault="001C3EC6" w:rsidP="001C3EC6">
      <w:pPr>
        <w:pStyle w:val="a3"/>
        <w:shd w:val="clear" w:color="auto" w:fill="FFFFFF"/>
        <w:spacing w:before="0" w:beforeAutospacing="0" w:after="0" w:afterAutospacing="0" w:line="360" w:lineRule="auto"/>
        <w:textAlignment w:val="baseline"/>
        <w:rPr>
          <w:rFonts w:cs="Arial"/>
          <w:color w:val="333333"/>
        </w:rPr>
      </w:pPr>
      <w:r>
        <w:rPr>
          <w:rFonts w:cs="Arial" w:hint="eastAsia"/>
          <w:color w:val="333333"/>
        </w:rPr>
        <w:t> 8、我国的石油（燃油）的定价机制：国成品油价格形成机制是在1998年和2001年两次改革方案的基础上形成的，</w:t>
      </w:r>
      <w:proofErr w:type="gramStart"/>
      <w:r>
        <w:rPr>
          <w:rFonts w:cs="Arial" w:hint="eastAsia"/>
          <w:color w:val="333333"/>
        </w:rPr>
        <w:t>发改委</w:t>
      </w:r>
      <w:proofErr w:type="gramEnd"/>
      <w:r>
        <w:rPr>
          <w:rFonts w:cs="Arial" w:hint="eastAsia"/>
          <w:color w:val="333333"/>
        </w:rPr>
        <w:t>参照新加坡、鹿特丹和纽约三地市场前一个月成交价格(简称三地率)，当“三地率”波动超过8%时，就相应调整国内零售基准价。这种单一而僵硬的定价方式有很多缺点，前几年石油巨头正是利用这种定价机制赚取了超额利润，并借机强化了自己的垄断地位，而目前的“价格倒挂”、油荒和投机现象也都与这种定价机制有关。</w:t>
      </w:r>
    </w:p>
    <w:p w:rsidR="001C3EC6" w:rsidRDefault="001C3EC6" w:rsidP="001C3EC6">
      <w:pPr>
        <w:pStyle w:val="a3"/>
        <w:shd w:val="clear" w:color="auto" w:fill="FFFFFF"/>
        <w:spacing w:before="0" w:beforeAutospacing="0" w:after="0" w:afterAutospacing="0" w:line="360" w:lineRule="auto"/>
        <w:textAlignment w:val="baseline"/>
      </w:pPr>
      <w:r>
        <w:rPr>
          <w:rFonts w:cs="Arial" w:hint="eastAsia"/>
          <w:color w:val="333333"/>
        </w:rPr>
        <w:t>主要因素：短期来看，影响我国燃油供给的主要因素是石油行业的垄断经营、不合理的石油定价机制和本轮国际油价的持续走高。国际石油市场的供给方（如OPEC）为追求高额利润，为做出减产提价的决策，对我国石油进口产生短期的供给冲击，国内的垄断企业借助此轮国际油价和不合理的定价机制，顺势减少国内石油供给，提高价格，获取高额垄断利润。</w:t>
      </w:r>
      <w:bookmarkStart w:id="0" w:name="_GoBack"/>
      <w:bookmarkEnd w:id="0"/>
    </w:p>
    <w:p w:rsidR="004B6238" w:rsidRDefault="00B43E19"/>
    <w:sectPr w:rsidR="004B62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CF6F34"/>
    <w:multiLevelType w:val="singleLevel"/>
    <w:tmpl w:val="9ACF6F34"/>
    <w:lvl w:ilvl="0">
      <w:start w:val="2"/>
      <w:numFmt w:val="decimal"/>
      <w:lvlText w:val="%1."/>
      <w:lvlJc w:val="left"/>
      <w:pPr>
        <w:tabs>
          <w:tab w:val="num" w:pos="312"/>
        </w:tabs>
      </w:pPr>
    </w:lvl>
  </w:abstractNum>
  <w:abstractNum w:abstractNumId="1">
    <w:nsid w:val="D6CE8D9F"/>
    <w:multiLevelType w:val="singleLevel"/>
    <w:tmpl w:val="D6CE8D9F"/>
    <w:lvl w:ilvl="0">
      <w:start w:val="3"/>
      <w:numFmt w:val="decimal"/>
      <w:suff w:val="space"/>
      <w:lvlText w:val="%1."/>
      <w:lvlJc w:val="left"/>
    </w:lvl>
  </w:abstractNum>
  <w:abstractNum w:abstractNumId="2">
    <w:nsid w:val="130C6086"/>
    <w:multiLevelType w:val="singleLevel"/>
    <w:tmpl w:val="130C6086"/>
    <w:lvl w:ilvl="0">
      <w:start w:val="2"/>
      <w:numFmt w:val="decimal"/>
      <w:lvlText w:val="(%1)"/>
      <w:lvlJc w:val="left"/>
      <w:pPr>
        <w:tabs>
          <w:tab w:val="num" w:pos="312"/>
        </w:tabs>
      </w:pPr>
    </w:lvl>
  </w:abstractNum>
  <w:abstractNum w:abstractNumId="3">
    <w:nsid w:val="325DA847"/>
    <w:multiLevelType w:val="singleLevel"/>
    <w:tmpl w:val="325DA847"/>
    <w:lvl w:ilvl="0">
      <w:start w:val="2"/>
      <w:numFmt w:val="decimal"/>
      <w:lvlText w:val="%1."/>
      <w:lvlJc w:val="left"/>
      <w:pPr>
        <w:tabs>
          <w:tab w:val="num" w:pos="312"/>
        </w:tabs>
      </w:pPr>
    </w:lvl>
  </w:abstractNum>
  <w:abstractNum w:abstractNumId="4">
    <w:nsid w:val="66154E0B"/>
    <w:multiLevelType w:val="singleLevel"/>
    <w:tmpl w:val="66154E0B"/>
    <w:lvl w:ilvl="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150"/>
    <w:rsid w:val="000B2F20"/>
    <w:rsid w:val="001C3EC6"/>
    <w:rsid w:val="0044442B"/>
    <w:rsid w:val="004E4490"/>
    <w:rsid w:val="006A2CC5"/>
    <w:rsid w:val="008E7336"/>
    <w:rsid w:val="00AF52F5"/>
    <w:rsid w:val="00B43E19"/>
    <w:rsid w:val="00EB5E20"/>
    <w:rsid w:val="00EC5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A6132D-780C-47D3-BF55-47F54689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33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E7336"/>
    <w:pPr>
      <w:widowControl/>
      <w:spacing w:before="100" w:beforeAutospacing="1" w:after="100" w:afterAutospacing="1"/>
      <w:jc w:val="left"/>
    </w:pPr>
    <w:rPr>
      <w:rFonts w:ascii="宋体" w:hAnsi="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1035</Words>
  <Characters>5902</Characters>
  <Application>Microsoft Office Word</Application>
  <DocSecurity>0</DocSecurity>
  <Lines>49</Lines>
  <Paragraphs>13</Paragraphs>
  <ScaleCrop>false</ScaleCrop>
  <Company/>
  <LinksUpToDate>false</LinksUpToDate>
  <CharactersWithSpaces>6924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8</cp:revision>
  <dcterms:created xsi:type="dcterms:W3CDTF">2018-11-15T12:36:00Z</dcterms:created>
  <dcterms:modified xsi:type="dcterms:W3CDTF">2018-12-04T01:12:00Z</dcterms:modified>
</cp:coreProperties>
</file>